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EE" w:rsidRPr="0046033B" w:rsidRDefault="0046033B" w:rsidP="00460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3B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46033B" w:rsidRPr="0046033B" w:rsidRDefault="0046033B" w:rsidP="001015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6033B">
        <w:rPr>
          <w:rFonts w:ascii="Times New Roman" w:hAnsi="Times New Roman" w:cs="Times New Roman"/>
          <w:sz w:val="24"/>
          <w:szCs w:val="24"/>
        </w:rPr>
        <w:t>Облучатель бактерицидный с лампами низкого давления настенно-потолочный ОБНП.</w:t>
      </w:r>
    </w:p>
    <w:p w:rsidR="0046033B" w:rsidRPr="0046033B" w:rsidRDefault="0046033B" w:rsidP="001015F9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46033B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46033B">
        <w:rPr>
          <w:rFonts w:ascii="Times New Roman" w:hAnsi="Times New Roman" w:cs="Times New Roman"/>
          <w:sz w:val="24"/>
          <w:szCs w:val="24"/>
        </w:rPr>
        <w:t xml:space="preserve">  для быстрого обеззараживания воздуха и поверхностей жестким ультрафиолетом. Комплектация облучателя бактерицидными лампами с режимом работы не менее 8000 часов.</w:t>
      </w:r>
    </w:p>
    <w:p w:rsidR="0046033B" w:rsidRPr="0046033B" w:rsidRDefault="0046033B" w:rsidP="001015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6033B">
        <w:rPr>
          <w:rFonts w:ascii="Times New Roman" w:hAnsi="Times New Roman" w:cs="Times New Roman"/>
          <w:sz w:val="24"/>
          <w:szCs w:val="24"/>
        </w:rPr>
        <w:t>Источники излучения: 2 шт.</w:t>
      </w:r>
    </w:p>
    <w:p w:rsidR="0046033B" w:rsidRPr="0046033B" w:rsidRDefault="0046033B" w:rsidP="001015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6033B">
        <w:rPr>
          <w:rFonts w:ascii="Times New Roman" w:hAnsi="Times New Roman" w:cs="Times New Roman"/>
          <w:sz w:val="24"/>
          <w:szCs w:val="24"/>
        </w:rPr>
        <w:t>Производительность: 180 (225) м</w:t>
      </w:r>
      <w:r w:rsidRPr="0046033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6033B">
        <w:rPr>
          <w:rFonts w:ascii="Times New Roman" w:hAnsi="Times New Roman" w:cs="Times New Roman"/>
          <w:sz w:val="24"/>
          <w:szCs w:val="24"/>
        </w:rPr>
        <w:t>/час</w:t>
      </w:r>
    </w:p>
    <w:p w:rsidR="0046033B" w:rsidRPr="0046033B" w:rsidRDefault="0046033B" w:rsidP="001015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6033B">
        <w:rPr>
          <w:rFonts w:ascii="Times New Roman" w:hAnsi="Times New Roman" w:cs="Times New Roman"/>
          <w:sz w:val="24"/>
          <w:szCs w:val="24"/>
        </w:rPr>
        <w:t>Потребляемая мощность: 190 Вт</w:t>
      </w:r>
    </w:p>
    <w:p w:rsidR="0046033B" w:rsidRPr="0046033B" w:rsidRDefault="0046033B" w:rsidP="001015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6033B">
        <w:rPr>
          <w:rFonts w:ascii="Times New Roman" w:hAnsi="Times New Roman" w:cs="Times New Roman"/>
          <w:sz w:val="24"/>
          <w:szCs w:val="24"/>
        </w:rPr>
        <w:t>Габариты: 110х80х950 мм</w:t>
      </w:r>
    </w:p>
    <w:p w:rsidR="0046033B" w:rsidRPr="0046033B" w:rsidRDefault="0046033B" w:rsidP="001015F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6033B">
        <w:rPr>
          <w:rFonts w:ascii="Times New Roman" w:hAnsi="Times New Roman" w:cs="Times New Roman"/>
          <w:sz w:val="24"/>
          <w:szCs w:val="24"/>
        </w:rPr>
        <w:t>Масса, не более: 3 кг</w:t>
      </w:r>
    </w:p>
    <w:sectPr w:rsidR="0046033B" w:rsidRPr="0046033B" w:rsidSect="00FD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33B"/>
    <w:rsid w:val="001015F9"/>
    <w:rsid w:val="0046033B"/>
    <w:rsid w:val="00FD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2018-10-05T05:27:00Z</dcterms:created>
  <dcterms:modified xsi:type="dcterms:W3CDTF">2018-10-08T08:43:00Z</dcterms:modified>
</cp:coreProperties>
</file>